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1D0B" w14:textId="0FBDB5E2" w:rsidR="00266C2D" w:rsidRPr="00266C2D" w:rsidRDefault="00266C2D" w:rsidP="00266C2D">
      <w:pPr>
        <w:rPr>
          <w:rFonts w:ascii="Poppins" w:hAnsi="Poppins" w:cs="Poppins"/>
          <w:b/>
          <w:bCs/>
          <w:sz w:val="22"/>
          <w:szCs w:val="22"/>
        </w:rPr>
      </w:pPr>
      <w:r w:rsidRPr="00266C2D">
        <w:rPr>
          <w:rFonts w:ascii="Poppins" w:hAnsi="Poppins" w:cs="Poppins"/>
          <w:b/>
          <w:bCs/>
          <w:sz w:val="22"/>
          <w:szCs w:val="22"/>
        </w:rPr>
        <w:t>Supporting Alabama’s First Responders</w:t>
      </w:r>
      <w:r w:rsidR="009A78D1" w:rsidRPr="0022591E">
        <w:rPr>
          <w:rFonts w:ascii="Poppins" w:hAnsi="Poppins" w:cs="Poppins"/>
          <w:b/>
          <w:bCs/>
          <w:sz w:val="22"/>
          <w:szCs w:val="22"/>
        </w:rPr>
        <w:t>:</w:t>
      </w:r>
      <w:r w:rsidRPr="00266C2D">
        <w:rPr>
          <w:rFonts w:ascii="Poppins" w:hAnsi="Poppins" w:cs="Poppins"/>
          <w:b/>
          <w:bCs/>
          <w:sz w:val="22"/>
          <w:szCs w:val="22"/>
        </w:rPr>
        <w:t xml:space="preserve"> </w:t>
      </w:r>
      <w:r w:rsidR="00AF69B3" w:rsidRPr="0022591E">
        <w:rPr>
          <w:rFonts w:ascii="Poppins" w:hAnsi="Poppins" w:cs="Poppins"/>
          <w:b/>
          <w:bCs/>
          <w:sz w:val="22"/>
          <w:szCs w:val="22"/>
        </w:rPr>
        <w:t>Communicating</w:t>
      </w:r>
      <w:r w:rsidRPr="00266C2D">
        <w:rPr>
          <w:rFonts w:ascii="Poppins" w:hAnsi="Poppins" w:cs="Poppins"/>
          <w:b/>
          <w:bCs/>
          <w:sz w:val="22"/>
          <w:szCs w:val="22"/>
        </w:rPr>
        <w:t xml:space="preserve"> PTSD</w:t>
      </w:r>
      <w:r w:rsidR="00AF69B3" w:rsidRPr="0022591E">
        <w:rPr>
          <w:rFonts w:ascii="Poppins" w:hAnsi="Poppins" w:cs="Poppins"/>
          <w:b/>
          <w:bCs/>
          <w:sz w:val="22"/>
          <w:szCs w:val="22"/>
        </w:rPr>
        <w:t xml:space="preserve"> and Crisis Resources </w:t>
      </w:r>
    </w:p>
    <w:p w14:paraId="625FDAC1" w14:textId="5B45D3C9" w:rsidR="00266C2D" w:rsidRPr="00266C2D" w:rsidRDefault="009A78D1" w:rsidP="00266C2D">
      <w:pPr>
        <w:rPr>
          <w:rFonts w:ascii="Poppins" w:hAnsi="Poppins" w:cs="Poppins"/>
          <w:sz w:val="22"/>
          <w:szCs w:val="22"/>
        </w:rPr>
      </w:pPr>
      <w:r w:rsidRPr="0022591E">
        <w:rPr>
          <w:rFonts w:ascii="Poppins" w:hAnsi="Poppins" w:cs="Poppins"/>
          <w:sz w:val="22"/>
          <w:szCs w:val="22"/>
        </w:rPr>
        <w:t>Throughout its work to</w:t>
      </w:r>
      <w:r w:rsidRPr="00266C2D">
        <w:rPr>
          <w:rFonts w:ascii="Poppins" w:hAnsi="Poppins" w:cs="Poppins"/>
          <w:sz w:val="22"/>
          <w:szCs w:val="22"/>
        </w:rPr>
        <w:t xml:space="preserve"> strengthen mental health support, awareness, and communication for Alabama’s first responders</w:t>
      </w:r>
      <w:r w:rsidR="0022591E" w:rsidRPr="0022591E">
        <w:rPr>
          <w:rFonts w:ascii="Poppins" w:hAnsi="Poppins" w:cs="Poppins"/>
          <w:sz w:val="22"/>
          <w:szCs w:val="22"/>
        </w:rPr>
        <w:t>, t</w:t>
      </w:r>
      <w:r w:rsidR="00031C57" w:rsidRPr="0022591E">
        <w:rPr>
          <w:rFonts w:ascii="Poppins" w:hAnsi="Poppins" w:cs="Poppins"/>
          <w:sz w:val="22"/>
          <w:szCs w:val="22"/>
        </w:rPr>
        <w:t>he</w:t>
      </w:r>
      <w:r w:rsidRPr="00266C2D">
        <w:rPr>
          <w:rFonts w:ascii="Poppins" w:hAnsi="Poppins" w:cs="Poppins"/>
          <w:sz w:val="22"/>
          <w:szCs w:val="22"/>
        </w:rPr>
        <w:t xml:space="preserve"> </w:t>
      </w:r>
      <w:r w:rsidR="00266C2D" w:rsidRPr="00266C2D">
        <w:rPr>
          <w:rFonts w:ascii="Poppins" w:hAnsi="Poppins" w:cs="Poppins"/>
          <w:sz w:val="22"/>
          <w:szCs w:val="22"/>
        </w:rPr>
        <w:t xml:space="preserve">Interim Study Commission on PTSD in First Responders </w:t>
      </w:r>
      <w:r w:rsidRPr="0022591E">
        <w:rPr>
          <w:rFonts w:ascii="Poppins" w:hAnsi="Poppins" w:cs="Poppins"/>
          <w:sz w:val="22"/>
          <w:szCs w:val="22"/>
        </w:rPr>
        <w:t xml:space="preserve">has </w:t>
      </w:r>
      <w:r w:rsidR="0022591E" w:rsidRPr="0022591E">
        <w:rPr>
          <w:rFonts w:ascii="Poppins" w:hAnsi="Poppins" w:cs="Poppins"/>
          <w:sz w:val="22"/>
          <w:szCs w:val="22"/>
        </w:rPr>
        <w:t>received information</w:t>
      </w:r>
      <w:r w:rsidR="00266C2D" w:rsidRPr="00266C2D">
        <w:rPr>
          <w:rFonts w:ascii="Poppins" w:hAnsi="Poppins" w:cs="Poppins"/>
          <w:sz w:val="22"/>
          <w:szCs w:val="22"/>
        </w:rPr>
        <w:t xml:space="preserve"> from state leaders, reviewed newly developed resources, and affirmed its strategy to distribute critical information through strong partnerships with</w:t>
      </w:r>
      <w:r w:rsidR="0022591E">
        <w:rPr>
          <w:rFonts w:ascii="Poppins" w:hAnsi="Poppins" w:cs="Poppins"/>
          <w:sz w:val="22"/>
          <w:szCs w:val="22"/>
        </w:rPr>
        <w:t xml:space="preserve"> state,</w:t>
      </w:r>
      <w:r w:rsidR="00266C2D" w:rsidRPr="00266C2D">
        <w:rPr>
          <w:rFonts w:ascii="Poppins" w:hAnsi="Poppins" w:cs="Poppins"/>
          <w:sz w:val="22"/>
          <w:szCs w:val="22"/>
        </w:rPr>
        <w:t xml:space="preserve"> municipal and county associations.</w:t>
      </w:r>
    </w:p>
    <w:p w14:paraId="1257FAF4" w14:textId="77777777" w:rsidR="00266C2D" w:rsidRPr="00266C2D" w:rsidRDefault="00266C2D" w:rsidP="00266C2D">
      <w:pPr>
        <w:rPr>
          <w:rFonts w:ascii="Poppins" w:hAnsi="Poppins" w:cs="Poppins"/>
          <w:sz w:val="22"/>
          <w:szCs w:val="22"/>
        </w:rPr>
      </w:pPr>
      <w:r w:rsidRPr="00266C2D">
        <w:rPr>
          <w:rFonts w:ascii="Poppins" w:hAnsi="Poppins" w:cs="Poppins"/>
          <w:b/>
          <w:bCs/>
          <w:sz w:val="22"/>
          <w:szCs w:val="22"/>
        </w:rPr>
        <w:t>A</w:t>
      </w:r>
      <w:r w:rsidRPr="00266C2D">
        <w:rPr>
          <w:rFonts w:ascii="Poppins" w:hAnsi="Poppins" w:cs="Poppins"/>
          <w:sz w:val="22"/>
          <w:szCs w:val="22"/>
        </w:rPr>
        <w:t xml:space="preserve"> </w:t>
      </w:r>
      <w:r w:rsidRPr="00266C2D">
        <w:rPr>
          <w:rFonts w:ascii="Poppins" w:hAnsi="Poppins" w:cs="Poppins"/>
          <w:b/>
          <w:bCs/>
          <w:sz w:val="22"/>
          <w:szCs w:val="22"/>
        </w:rPr>
        <w:t>Unified Mission to Support Mental Health</w:t>
      </w:r>
    </w:p>
    <w:p w14:paraId="3DA43B7A" w14:textId="78D7E894" w:rsidR="00266C2D" w:rsidRPr="00266C2D" w:rsidRDefault="00266C2D" w:rsidP="00D85C14">
      <w:pPr>
        <w:tabs>
          <w:tab w:val="num" w:pos="720"/>
        </w:tabs>
        <w:rPr>
          <w:rFonts w:ascii="Poppins" w:hAnsi="Poppins" w:cs="Poppins"/>
          <w:sz w:val="22"/>
          <w:szCs w:val="22"/>
        </w:rPr>
      </w:pPr>
      <w:r w:rsidRPr="00266C2D">
        <w:rPr>
          <w:rFonts w:ascii="Poppins" w:hAnsi="Poppins" w:cs="Poppins"/>
          <w:sz w:val="22"/>
          <w:szCs w:val="22"/>
        </w:rPr>
        <w:t>The committee is charged with identifying effective ways to connect first responders with existing resources</w:t>
      </w:r>
      <w:r w:rsidR="00E4228A" w:rsidRPr="0022591E">
        <w:rPr>
          <w:rFonts w:ascii="Poppins" w:hAnsi="Poppins" w:cs="Poppins"/>
          <w:sz w:val="22"/>
          <w:szCs w:val="22"/>
        </w:rPr>
        <w:t xml:space="preserve"> </w:t>
      </w:r>
      <w:r w:rsidRPr="00266C2D">
        <w:rPr>
          <w:rFonts w:ascii="Poppins" w:hAnsi="Poppins" w:cs="Poppins"/>
          <w:sz w:val="22"/>
          <w:szCs w:val="22"/>
        </w:rPr>
        <w:t>to address the growing need for PTSD education, treatment, and support. Findings from a recent survey highlighted two major challenges:</w:t>
      </w:r>
      <w:r w:rsidR="00D85C14" w:rsidRPr="0022591E">
        <w:rPr>
          <w:rFonts w:ascii="Poppins" w:hAnsi="Poppins" w:cs="Poppins"/>
          <w:sz w:val="22"/>
          <w:szCs w:val="22"/>
        </w:rPr>
        <w:t xml:space="preserve"> l</w:t>
      </w:r>
      <w:r w:rsidRPr="00266C2D">
        <w:rPr>
          <w:rFonts w:ascii="Poppins" w:hAnsi="Poppins" w:cs="Poppins"/>
          <w:sz w:val="22"/>
          <w:szCs w:val="22"/>
        </w:rPr>
        <w:t>ack of education on available PTSD resources</w:t>
      </w:r>
      <w:r w:rsidR="00D85C14" w:rsidRPr="0022591E">
        <w:rPr>
          <w:rFonts w:ascii="Poppins" w:hAnsi="Poppins" w:cs="Poppins"/>
          <w:sz w:val="22"/>
          <w:szCs w:val="22"/>
        </w:rPr>
        <w:t xml:space="preserve"> and the p</w:t>
      </w:r>
      <w:r w:rsidRPr="00266C2D">
        <w:rPr>
          <w:rFonts w:ascii="Poppins" w:hAnsi="Poppins" w:cs="Poppins"/>
          <w:sz w:val="22"/>
          <w:szCs w:val="22"/>
        </w:rPr>
        <w:t>ersistent stigma surrounding mental health</w:t>
      </w:r>
      <w:r w:rsidR="00D85C14" w:rsidRPr="0022591E">
        <w:rPr>
          <w:rFonts w:ascii="Poppins" w:hAnsi="Poppins" w:cs="Poppins"/>
          <w:sz w:val="22"/>
          <w:szCs w:val="22"/>
        </w:rPr>
        <w:t>.</w:t>
      </w:r>
    </w:p>
    <w:p w14:paraId="00139700" w14:textId="77777777" w:rsidR="0022591E" w:rsidRDefault="00D85C14" w:rsidP="0006712E">
      <w:pPr>
        <w:rPr>
          <w:rFonts w:ascii="Poppins" w:hAnsi="Poppins" w:cs="Poppins"/>
          <w:sz w:val="22"/>
          <w:szCs w:val="22"/>
        </w:rPr>
      </w:pPr>
      <w:r w:rsidRPr="0022591E">
        <w:rPr>
          <w:rFonts w:ascii="Poppins" w:hAnsi="Poppins" w:cs="Poppins"/>
          <w:sz w:val="22"/>
          <w:szCs w:val="22"/>
        </w:rPr>
        <w:t>Alabama Department of Mental Health (ADMH)</w:t>
      </w:r>
      <w:r w:rsidR="00266C2D" w:rsidRPr="00266C2D">
        <w:rPr>
          <w:rFonts w:ascii="Poppins" w:hAnsi="Poppins" w:cs="Poppins"/>
          <w:sz w:val="22"/>
          <w:szCs w:val="22"/>
        </w:rPr>
        <w:t xml:space="preserve"> Commissioner Kimberly Boswell briefed the commission </w:t>
      </w:r>
      <w:r w:rsidR="00E4228A" w:rsidRPr="0022591E">
        <w:rPr>
          <w:rFonts w:ascii="Poppins" w:hAnsi="Poppins" w:cs="Poppins"/>
          <w:sz w:val="22"/>
          <w:szCs w:val="22"/>
        </w:rPr>
        <w:t xml:space="preserve">in November </w:t>
      </w:r>
      <w:r w:rsidR="00266C2D" w:rsidRPr="00266C2D">
        <w:rPr>
          <w:rFonts w:ascii="Poppins" w:hAnsi="Poppins" w:cs="Poppins"/>
          <w:sz w:val="22"/>
          <w:szCs w:val="22"/>
        </w:rPr>
        <w:t xml:space="preserve">on tools designed to help first responders access treatment and crisis support. </w:t>
      </w:r>
    </w:p>
    <w:p w14:paraId="5F66E44B" w14:textId="1571097D" w:rsidR="0006712E" w:rsidRPr="0022591E" w:rsidRDefault="0006712E" w:rsidP="0022591E">
      <w:pPr>
        <w:pStyle w:val="ListParagraph"/>
        <w:numPr>
          <w:ilvl w:val="0"/>
          <w:numId w:val="6"/>
        </w:numPr>
        <w:rPr>
          <w:rFonts w:ascii="Poppins" w:hAnsi="Poppins" w:cs="Poppins"/>
          <w:sz w:val="22"/>
          <w:szCs w:val="22"/>
        </w:rPr>
      </w:pPr>
      <w:hyperlink r:id="rId5" w:history="1">
        <w:r w:rsidRPr="0022591E">
          <w:rPr>
            <w:rStyle w:val="Hyperlink"/>
            <w:rFonts w:ascii="Poppins" w:hAnsi="Poppins" w:cs="Poppins"/>
            <w:sz w:val="22"/>
            <w:szCs w:val="22"/>
          </w:rPr>
          <w:t>988</w:t>
        </w:r>
      </w:hyperlink>
      <w:r w:rsidRPr="0022591E">
        <w:rPr>
          <w:rFonts w:ascii="Poppins" w:hAnsi="Poppins" w:cs="Poppins"/>
          <w:sz w:val="22"/>
          <w:szCs w:val="22"/>
        </w:rPr>
        <w:t xml:space="preserve"> is the nationwide three-digit Suicide &amp; Crisis Lifeline that provides immediate, confidential, 24/7 support for individuals experiencing emotional distress, mental health challenges, or a behavioral health crisis.</w:t>
      </w:r>
    </w:p>
    <w:p w14:paraId="09510696" w14:textId="77777777" w:rsidR="0006712E" w:rsidRPr="0006712E" w:rsidRDefault="0006712E" w:rsidP="0006712E">
      <w:pPr>
        <w:rPr>
          <w:rFonts w:ascii="Poppins" w:hAnsi="Poppins" w:cs="Poppins"/>
          <w:sz w:val="22"/>
          <w:szCs w:val="22"/>
        </w:rPr>
      </w:pPr>
      <w:r w:rsidRPr="0006712E">
        <w:rPr>
          <w:rFonts w:ascii="Poppins" w:hAnsi="Poppins" w:cs="Poppins"/>
          <w:sz w:val="22"/>
          <w:szCs w:val="22"/>
        </w:rPr>
        <w:t>For first responders—who are at higher risk of PTSD due to repeated exposure to traumatic events—988 offers a critical, accessible lifeline. First responders who contact 988 can:</w:t>
      </w:r>
    </w:p>
    <w:p w14:paraId="04766D35" w14:textId="77777777" w:rsidR="0006712E" w:rsidRPr="0006712E" w:rsidRDefault="0006712E" w:rsidP="00D85C14">
      <w:pPr>
        <w:numPr>
          <w:ilvl w:val="0"/>
          <w:numId w:val="5"/>
        </w:numPr>
        <w:spacing w:after="0" w:line="240" w:lineRule="auto"/>
        <w:rPr>
          <w:rFonts w:ascii="Poppins" w:hAnsi="Poppins" w:cs="Poppins"/>
          <w:sz w:val="22"/>
          <w:szCs w:val="22"/>
        </w:rPr>
      </w:pPr>
      <w:r w:rsidRPr="0006712E">
        <w:rPr>
          <w:rFonts w:ascii="Poppins" w:hAnsi="Poppins" w:cs="Poppins"/>
          <w:sz w:val="22"/>
          <w:szCs w:val="22"/>
        </w:rPr>
        <w:t>Speak directly with trained crisis counselors who understand trauma, high-stress professions, and the unique pressures faced by emergency personnel.</w:t>
      </w:r>
    </w:p>
    <w:p w14:paraId="4E482D05" w14:textId="77777777" w:rsidR="0006712E" w:rsidRPr="0006712E" w:rsidRDefault="0006712E" w:rsidP="00D85C14">
      <w:pPr>
        <w:numPr>
          <w:ilvl w:val="0"/>
          <w:numId w:val="5"/>
        </w:numPr>
        <w:spacing w:after="0" w:line="240" w:lineRule="auto"/>
        <w:rPr>
          <w:rFonts w:ascii="Poppins" w:hAnsi="Poppins" w:cs="Poppins"/>
          <w:sz w:val="22"/>
          <w:szCs w:val="22"/>
        </w:rPr>
      </w:pPr>
      <w:r w:rsidRPr="0006712E">
        <w:rPr>
          <w:rFonts w:ascii="Poppins" w:hAnsi="Poppins" w:cs="Poppins"/>
          <w:sz w:val="22"/>
          <w:szCs w:val="22"/>
        </w:rPr>
        <w:t>Receive immediate emotional support during moments of overwhelming stress, anxiety, intrusive memories, or panic.</w:t>
      </w:r>
    </w:p>
    <w:p w14:paraId="41F3FD72" w14:textId="77777777" w:rsidR="0006712E" w:rsidRPr="0006712E" w:rsidRDefault="0006712E" w:rsidP="00D85C14">
      <w:pPr>
        <w:numPr>
          <w:ilvl w:val="0"/>
          <w:numId w:val="5"/>
        </w:numPr>
        <w:spacing w:after="0" w:line="240" w:lineRule="auto"/>
        <w:rPr>
          <w:rFonts w:ascii="Poppins" w:hAnsi="Poppins" w:cs="Poppins"/>
          <w:sz w:val="22"/>
          <w:szCs w:val="22"/>
        </w:rPr>
      </w:pPr>
      <w:r w:rsidRPr="0006712E">
        <w:rPr>
          <w:rFonts w:ascii="Poppins" w:hAnsi="Poppins" w:cs="Poppins"/>
          <w:sz w:val="22"/>
          <w:szCs w:val="22"/>
        </w:rPr>
        <w:t>Be connected to local resources, mental health providers, crisis centers, or follow-up services in their community.</w:t>
      </w:r>
    </w:p>
    <w:p w14:paraId="6378B387" w14:textId="57F7F691" w:rsidR="001E33BA" w:rsidRPr="0022591E" w:rsidRDefault="0006712E" w:rsidP="00D85C14">
      <w:pPr>
        <w:numPr>
          <w:ilvl w:val="0"/>
          <w:numId w:val="5"/>
        </w:numPr>
        <w:spacing w:after="0" w:line="240" w:lineRule="auto"/>
        <w:rPr>
          <w:rFonts w:ascii="Poppins" w:hAnsi="Poppins" w:cs="Poppins"/>
          <w:sz w:val="22"/>
          <w:szCs w:val="22"/>
        </w:rPr>
      </w:pPr>
      <w:r w:rsidRPr="0006712E">
        <w:rPr>
          <w:rFonts w:ascii="Poppins" w:hAnsi="Poppins" w:cs="Poppins"/>
          <w:sz w:val="22"/>
          <w:szCs w:val="22"/>
        </w:rPr>
        <w:t>Access help without stigma, since calls are confidential and do not involve workplace reporting.</w:t>
      </w:r>
    </w:p>
    <w:p w14:paraId="35FA4E09" w14:textId="77777777" w:rsidR="00D85C14" w:rsidRPr="0022591E" w:rsidRDefault="00D85C14" w:rsidP="00D85C14">
      <w:pPr>
        <w:spacing w:after="0" w:line="240" w:lineRule="auto"/>
        <w:ind w:left="720"/>
        <w:rPr>
          <w:rFonts w:ascii="Poppins" w:hAnsi="Poppins" w:cs="Poppins"/>
          <w:sz w:val="22"/>
          <w:szCs w:val="22"/>
        </w:rPr>
      </w:pPr>
    </w:p>
    <w:p w14:paraId="3A93A936" w14:textId="4694BADA" w:rsidR="00A12BF2" w:rsidRPr="0022591E" w:rsidRDefault="00A12BF2" w:rsidP="00846C27">
      <w:pPr>
        <w:rPr>
          <w:rFonts w:ascii="Poppins" w:hAnsi="Poppins" w:cs="Poppins"/>
          <w:sz w:val="22"/>
          <w:szCs w:val="22"/>
        </w:rPr>
      </w:pPr>
      <w:r w:rsidRPr="0022591E">
        <w:rPr>
          <w:rFonts w:ascii="Poppins" w:hAnsi="Poppins" w:cs="Poppins"/>
          <w:sz w:val="22"/>
          <w:szCs w:val="22"/>
        </w:rPr>
        <w:lastRenderedPageBreak/>
        <w:t>ADMH reported that the local answer rate for the 988 hotline reached 90.7% in October</w:t>
      </w:r>
      <w:r w:rsidR="00F771CD" w:rsidRPr="0022591E">
        <w:rPr>
          <w:rFonts w:ascii="Poppins" w:hAnsi="Poppins" w:cs="Poppins"/>
          <w:sz w:val="22"/>
          <w:szCs w:val="22"/>
        </w:rPr>
        <w:t xml:space="preserve">, which means calls answered by local centers, giving local resources. </w:t>
      </w:r>
    </w:p>
    <w:p w14:paraId="0D189EA4" w14:textId="2563443F" w:rsidR="003607CA" w:rsidRPr="0022591E" w:rsidRDefault="0022591E" w:rsidP="0022591E">
      <w:pPr>
        <w:pStyle w:val="ListParagraph"/>
        <w:numPr>
          <w:ilvl w:val="0"/>
          <w:numId w:val="6"/>
        </w:numPr>
        <w:rPr>
          <w:rFonts w:ascii="Poppins" w:hAnsi="Poppins" w:cs="Poppins"/>
          <w:sz w:val="22"/>
          <w:szCs w:val="22"/>
        </w:rPr>
      </w:pPr>
      <w:r>
        <w:rPr>
          <w:rFonts w:ascii="Poppins" w:hAnsi="Poppins" w:cs="Poppins"/>
          <w:sz w:val="22"/>
          <w:szCs w:val="22"/>
        </w:rPr>
        <w:t xml:space="preserve">The </w:t>
      </w:r>
      <w:hyperlink r:id="rId6" w:history="1">
        <w:r w:rsidR="00266C2D" w:rsidRPr="0022591E">
          <w:rPr>
            <w:rStyle w:val="Hyperlink"/>
            <w:rFonts w:ascii="Poppins" w:hAnsi="Poppins" w:cs="Poppins"/>
            <w:sz w:val="22"/>
            <w:szCs w:val="22"/>
          </w:rPr>
          <w:t>Connect Alabama app</w:t>
        </w:r>
      </w:hyperlink>
      <w:r w:rsidR="00266C2D" w:rsidRPr="0022591E">
        <w:rPr>
          <w:rFonts w:ascii="Poppins" w:hAnsi="Poppins" w:cs="Poppins"/>
          <w:sz w:val="22"/>
          <w:szCs w:val="22"/>
        </w:rPr>
        <w:t>, maintained by ADMH</w:t>
      </w:r>
      <w:r w:rsidR="00E4228A" w:rsidRPr="0022591E">
        <w:rPr>
          <w:rFonts w:ascii="Poppins" w:hAnsi="Poppins" w:cs="Poppins"/>
          <w:sz w:val="22"/>
          <w:szCs w:val="22"/>
        </w:rPr>
        <w:t xml:space="preserve"> and VitAL (University of Alabama)</w:t>
      </w:r>
      <w:r w:rsidR="00266C2D" w:rsidRPr="0022591E">
        <w:rPr>
          <w:rFonts w:ascii="Poppins" w:hAnsi="Poppins" w:cs="Poppins"/>
          <w:sz w:val="22"/>
          <w:szCs w:val="22"/>
        </w:rPr>
        <w:t xml:space="preserve">, </w:t>
      </w:r>
      <w:r w:rsidR="005F54C1" w:rsidRPr="0022591E">
        <w:rPr>
          <w:rFonts w:ascii="Poppins" w:hAnsi="Poppins" w:cs="Poppins"/>
          <w:sz w:val="22"/>
          <w:szCs w:val="22"/>
        </w:rPr>
        <w:t xml:space="preserve">is a free mobile resource for finding behavioral health, substance use, and mental health services, offering a treatment locator, crisis hotlines (click-to-call/text), opioid overdose prevention info (like Naloxone access), and educational resources, available for both iPhone and Android devices. It helps individuals, families, and </w:t>
      </w:r>
      <w:r w:rsidR="000E6A70" w:rsidRPr="0022591E">
        <w:rPr>
          <w:rFonts w:ascii="Poppins" w:hAnsi="Poppins" w:cs="Poppins"/>
          <w:sz w:val="22"/>
          <w:szCs w:val="22"/>
        </w:rPr>
        <w:t>professionals</w:t>
      </w:r>
      <w:r w:rsidR="005F54C1" w:rsidRPr="0022591E">
        <w:rPr>
          <w:rFonts w:ascii="Poppins" w:hAnsi="Poppins" w:cs="Poppins"/>
          <w:sz w:val="22"/>
          <w:szCs w:val="22"/>
        </w:rPr>
        <w:t xml:space="preserve"> locate treatment, connect to help quickly, and access essential support for mental and substance use disorders.  </w:t>
      </w:r>
    </w:p>
    <w:p w14:paraId="2D1C920C" w14:textId="7E062487" w:rsidR="004C34B8" w:rsidRPr="0022591E" w:rsidRDefault="009703C5" w:rsidP="0022591E">
      <w:pPr>
        <w:pStyle w:val="ListParagraph"/>
        <w:numPr>
          <w:ilvl w:val="0"/>
          <w:numId w:val="6"/>
        </w:numPr>
        <w:rPr>
          <w:rFonts w:ascii="Poppins" w:hAnsi="Poppins" w:cs="Poppins"/>
          <w:sz w:val="22"/>
          <w:szCs w:val="22"/>
        </w:rPr>
      </w:pPr>
      <w:r w:rsidRPr="0022591E">
        <w:rPr>
          <w:rFonts w:ascii="Poppins" w:hAnsi="Poppins" w:cs="Poppins"/>
          <w:sz w:val="22"/>
          <w:szCs w:val="22"/>
        </w:rPr>
        <w:t xml:space="preserve">Alabama has a network of 24/7 </w:t>
      </w:r>
      <w:hyperlink r:id="rId7" w:history="1">
        <w:r w:rsidRPr="0022591E">
          <w:rPr>
            <w:rStyle w:val="Hyperlink"/>
            <w:rFonts w:ascii="Poppins" w:hAnsi="Poppins" w:cs="Poppins"/>
            <w:sz w:val="22"/>
            <w:szCs w:val="22"/>
          </w:rPr>
          <w:t>Crisis Centers</w:t>
        </w:r>
      </w:hyperlink>
      <w:r w:rsidRPr="0022591E">
        <w:rPr>
          <w:rFonts w:ascii="Poppins" w:hAnsi="Poppins" w:cs="Poppins"/>
          <w:sz w:val="22"/>
          <w:szCs w:val="22"/>
        </w:rPr>
        <w:t xml:space="preserve"> across the state (Mobile, Huntsville, Montgomery, Dothan, Birmingham, Tuscaloosa) for mental health/substance use crises, offering evaluation, stabilization, and resources, accessible by calling 988 or walking in, with Mobile Crisis Teams available for response, all part of the </w:t>
      </w:r>
      <w:hyperlink r:id="rId8" w:history="1">
        <w:r w:rsidRPr="0022591E">
          <w:rPr>
            <w:rStyle w:val="Hyperlink"/>
            <w:rFonts w:ascii="Poppins" w:hAnsi="Poppins" w:cs="Poppins"/>
            <w:sz w:val="22"/>
            <w:szCs w:val="22"/>
          </w:rPr>
          <w:t>Alabama Crisis System of Care.</w:t>
        </w:r>
      </w:hyperlink>
      <w:r w:rsidRPr="0022591E">
        <w:rPr>
          <w:rFonts w:ascii="Poppins" w:hAnsi="Poppins" w:cs="Poppins"/>
          <w:sz w:val="22"/>
          <w:szCs w:val="22"/>
        </w:rPr>
        <w:t xml:space="preserve"> </w:t>
      </w:r>
    </w:p>
    <w:p w14:paraId="6B1F39D5" w14:textId="2273054F" w:rsidR="00266C2D" w:rsidRPr="00764756" w:rsidRDefault="00266C2D" w:rsidP="00764756">
      <w:pPr>
        <w:pStyle w:val="ListParagraph"/>
        <w:numPr>
          <w:ilvl w:val="0"/>
          <w:numId w:val="6"/>
        </w:numPr>
        <w:rPr>
          <w:rFonts w:ascii="Poppins" w:hAnsi="Poppins" w:cs="Poppins"/>
          <w:sz w:val="22"/>
          <w:szCs w:val="22"/>
        </w:rPr>
      </w:pPr>
      <w:r w:rsidRPr="00764756">
        <w:rPr>
          <w:rFonts w:ascii="Poppins" w:hAnsi="Poppins" w:cs="Poppins"/>
          <w:sz w:val="22"/>
          <w:szCs w:val="22"/>
        </w:rPr>
        <w:t>ADMH has also created a statewide flyer specifically for first responders. It includes:</w:t>
      </w:r>
    </w:p>
    <w:p w14:paraId="27FA822A" w14:textId="77777777" w:rsidR="00266C2D" w:rsidRPr="00266C2D" w:rsidRDefault="00266C2D" w:rsidP="00764756">
      <w:pPr>
        <w:numPr>
          <w:ilvl w:val="0"/>
          <w:numId w:val="2"/>
        </w:numPr>
        <w:tabs>
          <w:tab w:val="clear" w:pos="720"/>
          <w:tab w:val="num" w:pos="990"/>
        </w:tabs>
        <w:spacing w:after="0" w:line="240" w:lineRule="auto"/>
        <w:ind w:left="1800"/>
        <w:rPr>
          <w:rFonts w:ascii="Poppins" w:hAnsi="Poppins" w:cs="Poppins"/>
          <w:sz w:val="22"/>
          <w:szCs w:val="22"/>
        </w:rPr>
      </w:pPr>
      <w:r w:rsidRPr="00266C2D">
        <w:rPr>
          <w:rFonts w:ascii="Poppins" w:hAnsi="Poppins" w:cs="Poppins"/>
          <w:sz w:val="22"/>
          <w:szCs w:val="22"/>
        </w:rPr>
        <w:t>The 988 suicide and crisis hotline</w:t>
      </w:r>
    </w:p>
    <w:p w14:paraId="50603A62" w14:textId="77777777" w:rsidR="00266C2D" w:rsidRPr="00266C2D" w:rsidRDefault="00266C2D" w:rsidP="00764756">
      <w:pPr>
        <w:numPr>
          <w:ilvl w:val="0"/>
          <w:numId w:val="2"/>
        </w:numPr>
        <w:tabs>
          <w:tab w:val="clear" w:pos="720"/>
          <w:tab w:val="num" w:pos="990"/>
        </w:tabs>
        <w:spacing w:after="0" w:line="240" w:lineRule="auto"/>
        <w:ind w:left="1800"/>
        <w:rPr>
          <w:rFonts w:ascii="Poppins" w:hAnsi="Poppins" w:cs="Poppins"/>
          <w:sz w:val="22"/>
          <w:szCs w:val="22"/>
        </w:rPr>
      </w:pPr>
      <w:r w:rsidRPr="00266C2D">
        <w:rPr>
          <w:rFonts w:ascii="Poppins" w:hAnsi="Poppins" w:cs="Poppins"/>
          <w:sz w:val="22"/>
          <w:szCs w:val="22"/>
        </w:rPr>
        <w:t>A QR code for the Connect Alabama app</w:t>
      </w:r>
    </w:p>
    <w:p w14:paraId="16AC9320" w14:textId="77777777" w:rsidR="00266C2D" w:rsidRPr="0022591E" w:rsidRDefault="00266C2D" w:rsidP="00764756">
      <w:pPr>
        <w:numPr>
          <w:ilvl w:val="0"/>
          <w:numId w:val="2"/>
        </w:numPr>
        <w:tabs>
          <w:tab w:val="clear" w:pos="720"/>
          <w:tab w:val="num" w:pos="990"/>
        </w:tabs>
        <w:spacing w:after="0" w:line="240" w:lineRule="auto"/>
        <w:ind w:left="1800"/>
        <w:rPr>
          <w:rFonts w:ascii="Poppins" w:hAnsi="Poppins" w:cs="Poppins"/>
          <w:sz w:val="22"/>
          <w:szCs w:val="22"/>
        </w:rPr>
      </w:pPr>
      <w:r w:rsidRPr="00266C2D">
        <w:rPr>
          <w:rFonts w:ascii="Poppins" w:hAnsi="Poppins" w:cs="Poppins"/>
          <w:sz w:val="22"/>
          <w:szCs w:val="22"/>
        </w:rPr>
        <w:t>A QR code for crisis centers across the state</w:t>
      </w:r>
    </w:p>
    <w:p w14:paraId="0099BC41" w14:textId="77777777" w:rsidR="00F771CD" w:rsidRPr="00266C2D" w:rsidRDefault="00F771CD" w:rsidP="00F771CD">
      <w:pPr>
        <w:spacing w:after="0" w:line="240" w:lineRule="auto"/>
        <w:ind w:left="720"/>
        <w:rPr>
          <w:rFonts w:ascii="Poppins" w:hAnsi="Poppins" w:cs="Poppins"/>
          <w:sz w:val="22"/>
          <w:szCs w:val="22"/>
        </w:rPr>
      </w:pPr>
    </w:p>
    <w:p w14:paraId="7594FE13" w14:textId="37E575E9" w:rsidR="00266C2D" w:rsidRPr="0022591E" w:rsidRDefault="000E6A70" w:rsidP="0022591E">
      <w:pPr>
        <w:pStyle w:val="ListParagraph"/>
        <w:numPr>
          <w:ilvl w:val="0"/>
          <w:numId w:val="6"/>
        </w:numPr>
        <w:rPr>
          <w:rFonts w:ascii="Poppins" w:hAnsi="Poppins" w:cs="Poppins"/>
          <w:sz w:val="22"/>
          <w:szCs w:val="22"/>
        </w:rPr>
      </w:pPr>
      <w:r w:rsidRPr="0022591E">
        <w:rPr>
          <w:rFonts w:ascii="Poppins" w:hAnsi="Poppins" w:cs="Poppins"/>
          <w:sz w:val="22"/>
          <w:szCs w:val="22"/>
        </w:rPr>
        <w:t xml:space="preserve">Another important </w:t>
      </w:r>
      <w:r w:rsidR="00957E01" w:rsidRPr="0022591E">
        <w:rPr>
          <w:rFonts w:ascii="Poppins" w:hAnsi="Poppins" w:cs="Poppins"/>
          <w:sz w:val="22"/>
          <w:szCs w:val="22"/>
        </w:rPr>
        <w:t>resource</w:t>
      </w:r>
      <w:r w:rsidR="00266C2D" w:rsidRPr="0022591E">
        <w:rPr>
          <w:rFonts w:ascii="Poppins" w:hAnsi="Poppins" w:cs="Poppins"/>
          <w:sz w:val="22"/>
          <w:szCs w:val="22"/>
        </w:rPr>
        <w:t xml:space="preserve">, </w:t>
      </w:r>
      <w:hyperlink r:id="rId9" w:history="1">
        <w:r w:rsidRPr="0022591E">
          <w:rPr>
            <w:rStyle w:val="Hyperlink"/>
            <w:rFonts w:ascii="Poppins" w:hAnsi="Poppins" w:cs="Poppins"/>
            <w:sz w:val="22"/>
            <w:szCs w:val="22"/>
          </w:rPr>
          <w:t xml:space="preserve">is </w:t>
        </w:r>
        <w:r w:rsidR="0012516F" w:rsidRPr="0022591E">
          <w:rPr>
            <w:rStyle w:val="Hyperlink"/>
            <w:rFonts w:ascii="Poppins" w:hAnsi="Poppins" w:cs="Poppins"/>
            <w:sz w:val="22"/>
            <w:szCs w:val="22"/>
          </w:rPr>
          <w:t xml:space="preserve">the VitAL First Responder </w:t>
        </w:r>
        <w:r w:rsidR="00957E01" w:rsidRPr="0022591E">
          <w:rPr>
            <w:rStyle w:val="Hyperlink"/>
            <w:rFonts w:ascii="Poppins" w:hAnsi="Poppins" w:cs="Poppins"/>
            <w:sz w:val="22"/>
            <w:szCs w:val="22"/>
          </w:rPr>
          <w:t>webpage</w:t>
        </w:r>
        <w:r w:rsidR="00F771CD" w:rsidRPr="0022591E">
          <w:rPr>
            <w:rStyle w:val="Hyperlink"/>
            <w:rFonts w:ascii="Poppins" w:hAnsi="Poppins" w:cs="Poppins"/>
            <w:sz w:val="22"/>
            <w:szCs w:val="22"/>
          </w:rPr>
          <w:t xml:space="preserve"> </w:t>
        </w:r>
      </w:hyperlink>
      <w:r w:rsidR="00747B98" w:rsidRPr="0022591E">
        <w:rPr>
          <w:rFonts w:ascii="Poppins" w:hAnsi="Poppins" w:cs="Poppins"/>
          <w:sz w:val="22"/>
          <w:szCs w:val="22"/>
        </w:rPr>
        <w:t>,</w:t>
      </w:r>
      <w:r w:rsidR="00266C2D" w:rsidRPr="0022591E">
        <w:rPr>
          <w:rFonts w:ascii="Poppins" w:hAnsi="Poppins" w:cs="Poppins"/>
          <w:sz w:val="22"/>
          <w:szCs w:val="22"/>
        </w:rPr>
        <w:t xml:space="preserve"> tailored specifically for veterans and first responders</w:t>
      </w:r>
      <w:r w:rsidR="00747B98" w:rsidRPr="0022591E">
        <w:rPr>
          <w:rFonts w:ascii="Poppins" w:hAnsi="Poppins" w:cs="Poppins"/>
          <w:sz w:val="22"/>
          <w:szCs w:val="22"/>
        </w:rPr>
        <w:t xml:space="preserve"> with training videos, toolkits and direct resources</w:t>
      </w:r>
      <w:r w:rsidR="00266C2D" w:rsidRPr="0022591E">
        <w:rPr>
          <w:rFonts w:ascii="Poppins" w:hAnsi="Poppins" w:cs="Poppins"/>
          <w:sz w:val="22"/>
          <w:szCs w:val="22"/>
        </w:rPr>
        <w:t>.</w:t>
      </w:r>
    </w:p>
    <w:p w14:paraId="6FE41BBB" w14:textId="77777777" w:rsidR="00266C2D" w:rsidRPr="00266C2D" w:rsidRDefault="00266C2D" w:rsidP="00266C2D">
      <w:pPr>
        <w:rPr>
          <w:rFonts w:ascii="Poppins" w:hAnsi="Poppins" w:cs="Poppins"/>
          <w:sz w:val="22"/>
          <w:szCs w:val="22"/>
        </w:rPr>
      </w:pPr>
      <w:r w:rsidRPr="00266C2D">
        <w:rPr>
          <w:rFonts w:ascii="Poppins" w:hAnsi="Poppins" w:cs="Poppins"/>
          <w:sz w:val="22"/>
          <w:szCs w:val="22"/>
        </w:rPr>
        <w:t>Boswell emphasized the importance of normalizing help-seeking behaviors. “It’s not a personal failure or weakness, it’s a natural psychological response to traumatic events,” she said. “Getting that message out is one of the things that I think this committee could do that is really important.”</w:t>
      </w:r>
    </w:p>
    <w:p w14:paraId="18C2E64D" w14:textId="77777777" w:rsidR="006F7328" w:rsidRDefault="006F7328" w:rsidP="00266C2D">
      <w:pPr>
        <w:rPr>
          <w:rFonts w:ascii="Poppins" w:hAnsi="Poppins" w:cs="Poppins"/>
          <w:b/>
          <w:bCs/>
          <w:sz w:val="22"/>
          <w:szCs w:val="22"/>
        </w:rPr>
      </w:pPr>
    </w:p>
    <w:p w14:paraId="7AF42AC4" w14:textId="77777777" w:rsidR="006F7328" w:rsidRDefault="006F7328" w:rsidP="00266C2D">
      <w:pPr>
        <w:rPr>
          <w:rFonts w:ascii="Poppins" w:hAnsi="Poppins" w:cs="Poppins"/>
          <w:b/>
          <w:bCs/>
          <w:sz w:val="22"/>
          <w:szCs w:val="22"/>
        </w:rPr>
      </w:pPr>
    </w:p>
    <w:p w14:paraId="63F91FA1" w14:textId="77777777" w:rsidR="006F7328" w:rsidRDefault="006F7328" w:rsidP="00266C2D">
      <w:pPr>
        <w:rPr>
          <w:rFonts w:ascii="Poppins" w:hAnsi="Poppins" w:cs="Poppins"/>
          <w:b/>
          <w:bCs/>
          <w:sz w:val="22"/>
          <w:szCs w:val="22"/>
        </w:rPr>
      </w:pPr>
    </w:p>
    <w:p w14:paraId="74B20ACE" w14:textId="041991C0" w:rsidR="00266C2D" w:rsidRPr="00266C2D" w:rsidRDefault="00266C2D" w:rsidP="00266C2D">
      <w:pPr>
        <w:rPr>
          <w:rFonts w:ascii="Poppins" w:hAnsi="Poppins" w:cs="Poppins"/>
          <w:b/>
          <w:bCs/>
          <w:sz w:val="22"/>
          <w:szCs w:val="22"/>
        </w:rPr>
      </w:pPr>
      <w:r w:rsidRPr="00266C2D">
        <w:rPr>
          <w:rFonts w:ascii="Poppins" w:hAnsi="Poppins" w:cs="Poppins"/>
          <w:b/>
          <w:bCs/>
          <w:sz w:val="22"/>
          <w:szCs w:val="22"/>
        </w:rPr>
        <w:lastRenderedPageBreak/>
        <w:t>Understanding PTSD and Related Risks</w:t>
      </w:r>
    </w:p>
    <w:p w14:paraId="6D5589A7" w14:textId="6764A9A3" w:rsidR="00266C2D" w:rsidRPr="00266C2D" w:rsidRDefault="00266C2D" w:rsidP="00266C2D">
      <w:pPr>
        <w:rPr>
          <w:rFonts w:ascii="Poppins" w:hAnsi="Poppins" w:cs="Poppins"/>
          <w:sz w:val="22"/>
          <w:szCs w:val="22"/>
        </w:rPr>
      </w:pPr>
      <w:r w:rsidRPr="00266C2D">
        <w:rPr>
          <w:rFonts w:ascii="Poppins" w:hAnsi="Poppins" w:cs="Poppins"/>
          <w:sz w:val="22"/>
          <w:szCs w:val="22"/>
        </w:rPr>
        <w:t xml:space="preserve">PTSD symptoms vary widely and may appear within months or even years after a traumatic event. </w:t>
      </w:r>
      <w:r w:rsidR="006F7328">
        <w:rPr>
          <w:rFonts w:ascii="Poppins" w:hAnsi="Poppins" w:cs="Poppins"/>
          <w:sz w:val="22"/>
          <w:szCs w:val="22"/>
        </w:rPr>
        <w:t>Symptoms ma</w:t>
      </w:r>
      <w:r w:rsidRPr="00266C2D">
        <w:rPr>
          <w:rFonts w:ascii="Poppins" w:hAnsi="Poppins" w:cs="Poppins"/>
          <w:sz w:val="22"/>
          <w:szCs w:val="22"/>
        </w:rPr>
        <w:t>y fall into four categories:</w:t>
      </w:r>
    </w:p>
    <w:p w14:paraId="058EBF96" w14:textId="77777777" w:rsidR="00266C2D" w:rsidRPr="00266C2D" w:rsidRDefault="00266C2D" w:rsidP="00266C2D">
      <w:pPr>
        <w:numPr>
          <w:ilvl w:val="0"/>
          <w:numId w:val="3"/>
        </w:numPr>
        <w:rPr>
          <w:rFonts w:ascii="Poppins" w:hAnsi="Poppins" w:cs="Poppins"/>
          <w:sz w:val="22"/>
          <w:szCs w:val="22"/>
        </w:rPr>
      </w:pPr>
      <w:r w:rsidRPr="00266C2D">
        <w:rPr>
          <w:rFonts w:ascii="Poppins" w:hAnsi="Poppins" w:cs="Poppins"/>
          <w:sz w:val="22"/>
          <w:szCs w:val="22"/>
        </w:rPr>
        <w:t>Intrusive memories</w:t>
      </w:r>
    </w:p>
    <w:p w14:paraId="505890F8" w14:textId="77777777" w:rsidR="00266C2D" w:rsidRPr="00266C2D" w:rsidRDefault="00266C2D" w:rsidP="00266C2D">
      <w:pPr>
        <w:numPr>
          <w:ilvl w:val="0"/>
          <w:numId w:val="3"/>
        </w:numPr>
        <w:rPr>
          <w:rFonts w:ascii="Poppins" w:hAnsi="Poppins" w:cs="Poppins"/>
          <w:sz w:val="22"/>
          <w:szCs w:val="22"/>
        </w:rPr>
      </w:pPr>
      <w:r w:rsidRPr="00266C2D">
        <w:rPr>
          <w:rFonts w:ascii="Poppins" w:hAnsi="Poppins" w:cs="Poppins"/>
          <w:sz w:val="22"/>
          <w:szCs w:val="22"/>
        </w:rPr>
        <w:t>Avoidance</w:t>
      </w:r>
    </w:p>
    <w:p w14:paraId="70BE4BC3" w14:textId="77777777" w:rsidR="00266C2D" w:rsidRPr="00266C2D" w:rsidRDefault="00266C2D" w:rsidP="00266C2D">
      <w:pPr>
        <w:numPr>
          <w:ilvl w:val="0"/>
          <w:numId w:val="3"/>
        </w:numPr>
        <w:rPr>
          <w:rFonts w:ascii="Poppins" w:hAnsi="Poppins" w:cs="Poppins"/>
          <w:sz w:val="22"/>
          <w:szCs w:val="22"/>
        </w:rPr>
      </w:pPr>
      <w:r w:rsidRPr="00266C2D">
        <w:rPr>
          <w:rFonts w:ascii="Poppins" w:hAnsi="Poppins" w:cs="Poppins"/>
          <w:sz w:val="22"/>
          <w:szCs w:val="22"/>
        </w:rPr>
        <w:t>Negative changes in thinking and mood</w:t>
      </w:r>
    </w:p>
    <w:p w14:paraId="4F6D7798" w14:textId="77777777" w:rsidR="00266C2D" w:rsidRPr="00266C2D" w:rsidRDefault="00266C2D" w:rsidP="00266C2D">
      <w:pPr>
        <w:numPr>
          <w:ilvl w:val="0"/>
          <w:numId w:val="3"/>
        </w:numPr>
        <w:rPr>
          <w:rFonts w:ascii="Poppins" w:hAnsi="Poppins" w:cs="Poppins"/>
          <w:sz w:val="22"/>
          <w:szCs w:val="22"/>
        </w:rPr>
      </w:pPr>
      <w:r w:rsidRPr="00266C2D">
        <w:rPr>
          <w:rFonts w:ascii="Poppins" w:hAnsi="Poppins" w:cs="Poppins"/>
          <w:sz w:val="22"/>
          <w:szCs w:val="22"/>
        </w:rPr>
        <w:t>Changes in physical and emotional reactions</w:t>
      </w:r>
    </w:p>
    <w:p w14:paraId="3591D085" w14:textId="54B07C95" w:rsidR="00266C2D" w:rsidRPr="00266C2D" w:rsidRDefault="00266C2D" w:rsidP="00266C2D">
      <w:pPr>
        <w:rPr>
          <w:rFonts w:ascii="Poppins" w:hAnsi="Poppins" w:cs="Poppins"/>
          <w:sz w:val="22"/>
          <w:szCs w:val="22"/>
        </w:rPr>
      </w:pPr>
      <w:r w:rsidRPr="00266C2D">
        <w:rPr>
          <w:rFonts w:ascii="Poppins" w:hAnsi="Poppins" w:cs="Poppins"/>
          <w:sz w:val="22"/>
          <w:szCs w:val="22"/>
        </w:rPr>
        <w:t xml:space="preserve">April Turner, state head injury coordinator for the </w:t>
      </w:r>
      <w:hyperlink r:id="rId10" w:history="1">
        <w:r w:rsidRPr="00984FA4">
          <w:rPr>
            <w:rStyle w:val="Hyperlink"/>
            <w:rFonts w:ascii="Poppins" w:hAnsi="Poppins" w:cs="Poppins"/>
            <w:sz w:val="22"/>
            <w:szCs w:val="22"/>
          </w:rPr>
          <w:t>Alabama Department of Rehabilitation Services</w:t>
        </w:r>
      </w:hyperlink>
      <w:r w:rsidRPr="00266C2D">
        <w:rPr>
          <w:rFonts w:ascii="Poppins" w:hAnsi="Poppins" w:cs="Poppins"/>
          <w:sz w:val="22"/>
          <w:szCs w:val="22"/>
        </w:rPr>
        <w:t xml:space="preserve">, highlighted </w:t>
      </w:r>
      <w:r w:rsidR="00EE3058" w:rsidRPr="0022591E">
        <w:rPr>
          <w:rFonts w:ascii="Poppins" w:hAnsi="Poppins" w:cs="Poppins"/>
          <w:sz w:val="22"/>
          <w:szCs w:val="22"/>
        </w:rPr>
        <w:t xml:space="preserve">to the committee </w:t>
      </w:r>
      <w:r w:rsidRPr="00266C2D">
        <w:rPr>
          <w:rFonts w:ascii="Poppins" w:hAnsi="Poppins" w:cs="Poppins"/>
          <w:sz w:val="22"/>
          <w:szCs w:val="22"/>
        </w:rPr>
        <w:t>the connection between traumatic brain injuries (TBI) and PTSD. Mild TBIs—often overlooked due to “invisible” symptoms—can double the risk of PTSD. She noted that the cultural norms of first responder professions, which emphasize loyalty and courage, can both support and hinder mental health care. “It is crucial that we address traumatic brain injury alongside PTSD,” Turner said.</w:t>
      </w:r>
      <w:r w:rsidR="00DD0B5B">
        <w:rPr>
          <w:rFonts w:ascii="Poppins" w:hAnsi="Poppins" w:cs="Poppins"/>
          <w:sz w:val="22"/>
          <w:szCs w:val="22"/>
        </w:rPr>
        <w:t xml:space="preserve"> Individuals </w:t>
      </w:r>
      <w:r w:rsidR="00984FA4">
        <w:rPr>
          <w:rFonts w:ascii="Poppins" w:hAnsi="Poppins" w:cs="Poppins"/>
          <w:sz w:val="22"/>
          <w:szCs w:val="22"/>
        </w:rPr>
        <w:t xml:space="preserve">who have experienced brain injury </w:t>
      </w:r>
      <w:r w:rsidR="00DD0B5B">
        <w:rPr>
          <w:rFonts w:ascii="Poppins" w:hAnsi="Poppins" w:cs="Poppins"/>
          <w:sz w:val="22"/>
          <w:szCs w:val="22"/>
        </w:rPr>
        <w:t>can contact the Alabama TBI Helpline at 1-888-879-4706</w:t>
      </w:r>
      <w:r w:rsidR="00A44DD5">
        <w:rPr>
          <w:rFonts w:ascii="Poppins" w:hAnsi="Poppins" w:cs="Poppins"/>
          <w:sz w:val="22"/>
          <w:szCs w:val="22"/>
        </w:rPr>
        <w:t xml:space="preserve"> to </w:t>
      </w:r>
      <w:r w:rsidR="00984FA4">
        <w:rPr>
          <w:rFonts w:ascii="Poppins" w:hAnsi="Poppins" w:cs="Poppins"/>
          <w:sz w:val="22"/>
          <w:szCs w:val="22"/>
        </w:rPr>
        <w:t xml:space="preserve">begin an assessment. </w:t>
      </w:r>
    </w:p>
    <w:p w14:paraId="35F9510A" w14:textId="33D40E33" w:rsidR="00266C2D" w:rsidRPr="00266C2D" w:rsidRDefault="00266C2D" w:rsidP="00266C2D">
      <w:pPr>
        <w:rPr>
          <w:rFonts w:ascii="Poppins" w:hAnsi="Poppins" w:cs="Poppins"/>
          <w:b/>
          <w:bCs/>
          <w:sz w:val="22"/>
          <w:szCs w:val="22"/>
        </w:rPr>
      </w:pPr>
      <w:r w:rsidRPr="00266C2D">
        <w:rPr>
          <w:rFonts w:ascii="Poppins" w:hAnsi="Poppins" w:cs="Poppins"/>
          <w:b/>
          <w:bCs/>
          <w:sz w:val="22"/>
          <w:szCs w:val="22"/>
        </w:rPr>
        <w:t xml:space="preserve">Collaborative Communication Through </w:t>
      </w:r>
      <w:r w:rsidR="004B0C38" w:rsidRPr="0022591E">
        <w:rPr>
          <w:rFonts w:ascii="Poppins" w:hAnsi="Poppins" w:cs="Poppins"/>
          <w:b/>
          <w:bCs/>
          <w:sz w:val="22"/>
          <w:szCs w:val="22"/>
        </w:rPr>
        <w:t xml:space="preserve">State and </w:t>
      </w:r>
      <w:r w:rsidRPr="00266C2D">
        <w:rPr>
          <w:rFonts w:ascii="Poppins" w:hAnsi="Poppins" w:cs="Poppins"/>
          <w:b/>
          <w:bCs/>
          <w:sz w:val="22"/>
          <w:szCs w:val="22"/>
        </w:rPr>
        <w:t>Local Government Partners</w:t>
      </w:r>
    </w:p>
    <w:p w14:paraId="38A6B47D" w14:textId="613B098B" w:rsidR="00266C2D" w:rsidRPr="00266C2D" w:rsidRDefault="00266C2D" w:rsidP="00266C2D">
      <w:pPr>
        <w:rPr>
          <w:rFonts w:ascii="Poppins" w:hAnsi="Poppins" w:cs="Poppins"/>
          <w:sz w:val="22"/>
          <w:szCs w:val="22"/>
        </w:rPr>
      </w:pPr>
      <w:r w:rsidRPr="00266C2D">
        <w:rPr>
          <w:rFonts w:ascii="Poppins" w:hAnsi="Poppins" w:cs="Poppins"/>
          <w:sz w:val="22"/>
          <w:szCs w:val="22"/>
        </w:rPr>
        <w:t xml:space="preserve">To ensure all resources reach the first responders who need them most, the committee is working closely with the Alabama League of Municipalities </w:t>
      </w:r>
      <w:r w:rsidR="00EE3058" w:rsidRPr="0022591E">
        <w:rPr>
          <w:rFonts w:ascii="Poppins" w:hAnsi="Poppins" w:cs="Poppins"/>
          <w:sz w:val="22"/>
          <w:szCs w:val="22"/>
        </w:rPr>
        <w:t xml:space="preserve">(ALM) </w:t>
      </w:r>
      <w:r w:rsidRPr="00266C2D">
        <w:rPr>
          <w:rFonts w:ascii="Poppins" w:hAnsi="Poppins" w:cs="Poppins"/>
          <w:sz w:val="22"/>
          <w:szCs w:val="22"/>
        </w:rPr>
        <w:t xml:space="preserve">and the Association of County Commissions of Alabama (ACCA). </w:t>
      </w:r>
      <w:r w:rsidR="001D3D8A" w:rsidRPr="0022591E">
        <w:rPr>
          <w:rFonts w:ascii="Poppins" w:hAnsi="Poppins" w:cs="Poppins"/>
          <w:sz w:val="22"/>
          <w:szCs w:val="22"/>
        </w:rPr>
        <w:t>Information</w:t>
      </w:r>
      <w:r w:rsidR="00C51604" w:rsidRPr="0022591E">
        <w:rPr>
          <w:rFonts w:ascii="Poppins" w:hAnsi="Poppins" w:cs="Poppins"/>
          <w:sz w:val="22"/>
          <w:szCs w:val="22"/>
        </w:rPr>
        <w:t xml:space="preserve"> will also be distributed to the Local Government Insurance Board</w:t>
      </w:r>
      <w:r w:rsidR="00290D1E">
        <w:rPr>
          <w:rFonts w:ascii="Poppins" w:hAnsi="Poppins" w:cs="Poppins"/>
          <w:sz w:val="22"/>
          <w:szCs w:val="22"/>
        </w:rPr>
        <w:t xml:space="preserve"> </w:t>
      </w:r>
      <w:r w:rsidR="00C51604" w:rsidRPr="0022591E">
        <w:rPr>
          <w:rFonts w:ascii="Poppins" w:hAnsi="Poppins" w:cs="Poppins"/>
          <w:sz w:val="22"/>
          <w:szCs w:val="22"/>
        </w:rPr>
        <w:t xml:space="preserve">and </w:t>
      </w:r>
      <w:r w:rsidR="001D3D8A" w:rsidRPr="0022591E">
        <w:rPr>
          <w:rFonts w:ascii="Poppins" w:hAnsi="Poppins" w:cs="Poppins"/>
          <w:sz w:val="22"/>
          <w:szCs w:val="22"/>
        </w:rPr>
        <w:t>law enforcement agencies</w:t>
      </w:r>
      <w:r w:rsidR="00C51604" w:rsidRPr="0022591E">
        <w:rPr>
          <w:rFonts w:ascii="Poppins" w:hAnsi="Poppins" w:cs="Poppins"/>
          <w:sz w:val="22"/>
          <w:szCs w:val="22"/>
        </w:rPr>
        <w:t xml:space="preserve">. </w:t>
      </w:r>
      <w:r w:rsidRPr="00266C2D">
        <w:rPr>
          <w:rFonts w:ascii="Poppins" w:hAnsi="Poppins" w:cs="Poppins"/>
          <w:sz w:val="22"/>
          <w:szCs w:val="22"/>
        </w:rPr>
        <w:t>These partnerships are essential to distributing materials efficiently to municipal police and fire departments, county sheriff’s offices, volunteer fire agencies, and emergency management teams across the state.</w:t>
      </w:r>
    </w:p>
    <w:p w14:paraId="0091711F" w14:textId="5222341D" w:rsidR="00266C2D" w:rsidRPr="00266C2D" w:rsidRDefault="00266C2D" w:rsidP="00266C2D">
      <w:pPr>
        <w:rPr>
          <w:rFonts w:ascii="Poppins" w:hAnsi="Poppins" w:cs="Poppins"/>
          <w:sz w:val="22"/>
          <w:szCs w:val="22"/>
        </w:rPr>
      </w:pPr>
      <w:r w:rsidRPr="00266C2D">
        <w:rPr>
          <w:rFonts w:ascii="Poppins" w:hAnsi="Poppins" w:cs="Poppins"/>
          <w:sz w:val="22"/>
          <w:szCs w:val="22"/>
        </w:rPr>
        <w:t>Through these established networks, the committee will distribute</w:t>
      </w:r>
      <w:r w:rsidR="001D3D8A" w:rsidRPr="0022591E">
        <w:rPr>
          <w:rFonts w:ascii="Poppins" w:hAnsi="Poppins" w:cs="Poppins"/>
          <w:sz w:val="22"/>
          <w:szCs w:val="22"/>
        </w:rPr>
        <w:t xml:space="preserve"> digitally and in print</w:t>
      </w:r>
      <w:r w:rsidRPr="00266C2D">
        <w:rPr>
          <w:rFonts w:ascii="Poppins" w:hAnsi="Poppins" w:cs="Poppins"/>
          <w:sz w:val="22"/>
          <w:szCs w:val="22"/>
        </w:rPr>
        <w:t>:</w:t>
      </w:r>
    </w:p>
    <w:p w14:paraId="66AD735F" w14:textId="75B29361" w:rsidR="00266C2D" w:rsidRPr="00266C2D" w:rsidRDefault="00266C2D" w:rsidP="00266C2D">
      <w:pPr>
        <w:numPr>
          <w:ilvl w:val="0"/>
          <w:numId w:val="4"/>
        </w:numPr>
        <w:rPr>
          <w:rFonts w:ascii="Poppins" w:hAnsi="Poppins" w:cs="Poppins"/>
          <w:sz w:val="22"/>
          <w:szCs w:val="22"/>
        </w:rPr>
      </w:pPr>
      <w:r w:rsidRPr="00266C2D">
        <w:rPr>
          <w:rFonts w:ascii="Poppins" w:hAnsi="Poppins" w:cs="Poppins"/>
          <w:sz w:val="22"/>
          <w:szCs w:val="22"/>
        </w:rPr>
        <w:t>PTSD education materials</w:t>
      </w:r>
    </w:p>
    <w:p w14:paraId="272FFDCC" w14:textId="77777777" w:rsidR="00266C2D" w:rsidRPr="00266C2D" w:rsidRDefault="00266C2D" w:rsidP="00266C2D">
      <w:pPr>
        <w:numPr>
          <w:ilvl w:val="0"/>
          <w:numId w:val="4"/>
        </w:numPr>
        <w:rPr>
          <w:rFonts w:ascii="Poppins" w:hAnsi="Poppins" w:cs="Poppins"/>
          <w:sz w:val="22"/>
          <w:szCs w:val="22"/>
        </w:rPr>
      </w:pPr>
      <w:r w:rsidRPr="00266C2D">
        <w:rPr>
          <w:rFonts w:ascii="Poppins" w:hAnsi="Poppins" w:cs="Poppins"/>
          <w:sz w:val="22"/>
          <w:szCs w:val="22"/>
        </w:rPr>
        <w:t>Crisis hotline and app information</w:t>
      </w:r>
    </w:p>
    <w:p w14:paraId="77284AD4" w14:textId="77777777" w:rsidR="00266C2D" w:rsidRPr="00266C2D" w:rsidRDefault="00266C2D" w:rsidP="00266C2D">
      <w:pPr>
        <w:numPr>
          <w:ilvl w:val="0"/>
          <w:numId w:val="4"/>
        </w:numPr>
        <w:rPr>
          <w:rFonts w:ascii="Poppins" w:hAnsi="Poppins" w:cs="Poppins"/>
          <w:sz w:val="22"/>
          <w:szCs w:val="22"/>
        </w:rPr>
      </w:pPr>
      <w:r w:rsidRPr="00266C2D">
        <w:rPr>
          <w:rFonts w:ascii="Poppins" w:hAnsi="Poppins" w:cs="Poppins"/>
          <w:sz w:val="22"/>
          <w:szCs w:val="22"/>
        </w:rPr>
        <w:t>Flyers and digital toolkits</w:t>
      </w:r>
    </w:p>
    <w:p w14:paraId="5FCBB168" w14:textId="77777777" w:rsidR="00266C2D" w:rsidRPr="00266C2D" w:rsidRDefault="00266C2D" w:rsidP="00266C2D">
      <w:pPr>
        <w:numPr>
          <w:ilvl w:val="0"/>
          <w:numId w:val="4"/>
        </w:numPr>
        <w:rPr>
          <w:rFonts w:ascii="Poppins" w:hAnsi="Poppins" w:cs="Poppins"/>
          <w:sz w:val="22"/>
          <w:szCs w:val="22"/>
        </w:rPr>
      </w:pPr>
      <w:r w:rsidRPr="00266C2D">
        <w:rPr>
          <w:rFonts w:ascii="Poppins" w:hAnsi="Poppins" w:cs="Poppins"/>
          <w:sz w:val="22"/>
          <w:szCs w:val="22"/>
        </w:rPr>
        <w:lastRenderedPageBreak/>
        <w:t>Training and awareness resources for local governments and emergency agencies</w:t>
      </w:r>
    </w:p>
    <w:p w14:paraId="2461CF81" w14:textId="77777777" w:rsidR="00266C2D" w:rsidRPr="00266C2D" w:rsidRDefault="00266C2D" w:rsidP="00266C2D">
      <w:pPr>
        <w:rPr>
          <w:rFonts w:ascii="Poppins" w:hAnsi="Poppins" w:cs="Poppins"/>
          <w:b/>
          <w:bCs/>
          <w:sz w:val="22"/>
          <w:szCs w:val="22"/>
        </w:rPr>
      </w:pPr>
      <w:r w:rsidRPr="00266C2D">
        <w:rPr>
          <w:rFonts w:ascii="Poppins" w:hAnsi="Poppins" w:cs="Poppins"/>
          <w:b/>
          <w:bCs/>
          <w:sz w:val="22"/>
          <w:szCs w:val="22"/>
        </w:rPr>
        <w:t>Building a Stronger, More Supported First Responder Community</w:t>
      </w:r>
    </w:p>
    <w:p w14:paraId="576250D8" w14:textId="2CA1A054" w:rsidR="00266C2D" w:rsidRPr="00266C2D" w:rsidRDefault="001B700F" w:rsidP="00266C2D">
      <w:pPr>
        <w:rPr>
          <w:rFonts w:ascii="Poppins" w:hAnsi="Poppins" w:cs="Poppins"/>
          <w:sz w:val="22"/>
          <w:szCs w:val="22"/>
        </w:rPr>
      </w:pPr>
      <w:r w:rsidRPr="0022591E">
        <w:rPr>
          <w:rFonts w:ascii="Poppins" w:hAnsi="Poppins" w:cs="Poppins"/>
          <w:sz w:val="22"/>
          <w:szCs w:val="22"/>
        </w:rPr>
        <w:t>The</w:t>
      </w:r>
      <w:r w:rsidRPr="00266C2D">
        <w:rPr>
          <w:rFonts w:ascii="Poppins" w:hAnsi="Poppins" w:cs="Poppins"/>
          <w:sz w:val="22"/>
          <w:szCs w:val="22"/>
        </w:rPr>
        <w:t xml:space="preserve"> Interim Study Commission on PTSD in First Responders </w:t>
      </w:r>
      <w:r w:rsidR="00266C2D" w:rsidRPr="00266C2D">
        <w:rPr>
          <w:rFonts w:ascii="Poppins" w:hAnsi="Poppins" w:cs="Poppins"/>
          <w:sz w:val="22"/>
          <w:szCs w:val="22"/>
        </w:rPr>
        <w:t>is composed of representatives from the Alabama Fire College, ADMH, state legislators, the Legislative Services Agency, ACCA, the Alabama Law Enforcement Agency (ALEA), and the League of Municipalities. Together, they are shaping a comprehensive strategy to address PTSD, reduce stigma, and connect first responders to lifesaving mental health resources.</w:t>
      </w:r>
    </w:p>
    <w:p w14:paraId="71C44528" w14:textId="77777777" w:rsidR="00266C2D" w:rsidRPr="00266C2D" w:rsidRDefault="00266C2D" w:rsidP="00266C2D">
      <w:pPr>
        <w:rPr>
          <w:rFonts w:ascii="Poppins" w:hAnsi="Poppins" w:cs="Poppins"/>
          <w:sz w:val="22"/>
          <w:szCs w:val="22"/>
        </w:rPr>
      </w:pPr>
      <w:r w:rsidRPr="00266C2D">
        <w:rPr>
          <w:rFonts w:ascii="Poppins" w:hAnsi="Poppins" w:cs="Poppins"/>
          <w:sz w:val="22"/>
          <w:szCs w:val="22"/>
        </w:rPr>
        <w:t>By aligning its goals with the communication power of statewide associations, the committee is ensuring that first responders in every Alabama community receive the guidance, tools, and support they need—strengthening both individual well-being and public safety across the state.</w:t>
      </w:r>
    </w:p>
    <w:p w14:paraId="50AC0300" w14:textId="77777777" w:rsidR="00266C2D" w:rsidRPr="0022591E" w:rsidRDefault="00266C2D">
      <w:pPr>
        <w:rPr>
          <w:rFonts w:ascii="Poppins" w:hAnsi="Poppins" w:cs="Poppins"/>
          <w:sz w:val="22"/>
          <w:szCs w:val="22"/>
        </w:rPr>
      </w:pPr>
    </w:p>
    <w:sectPr w:rsidR="00266C2D" w:rsidRPr="00225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BC7"/>
    <w:multiLevelType w:val="multilevel"/>
    <w:tmpl w:val="15F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7DAD"/>
    <w:multiLevelType w:val="multilevel"/>
    <w:tmpl w:val="641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A5E8B"/>
    <w:multiLevelType w:val="multilevel"/>
    <w:tmpl w:val="71F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70E22"/>
    <w:multiLevelType w:val="multilevel"/>
    <w:tmpl w:val="DDA6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750A4"/>
    <w:multiLevelType w:val="multilevel"/>
    <w:tmpl w:val="AFEE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E1E37"/>
    <w:multiLevelType w:val="hybridMultilevel"/>
    <w:tmpl w:val="953C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166243">
    <w:abstractNumId w:val="4"/>
  </w:num>
  <w:num w:numId="2" w16cid:durableId="1295255335">
    <w:abstractNumId w:val="2"/>
  </w:num>
  <w:num w:numId="3" w16cid:durableId="725303224">
    <w:abstractNumId w:val="0"/>
  </w:num>
  <w:num w:numId="4" w16cid:durableId="377053089">
    <w:abstractNumId w:val="3"/>
  </w:num>
  <w:num w:numId="5" w16cid:durableId="1418096848">
    <w:abstractNumId w:val="1"/>
  </w:num>
  <w:num w:numId="6" w16cid:durableId="116292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2D"/>
    <w:rsid w:val="00031C57"/>
    <w:rsid w:val="0006712E"/>
    <w:rsid w:val="000E6A70"/>
    <w:rsid w:val="0012516F"/>
    <w:rsid w:val="0013552D"/>
    <w:rsid w:val="001B700F"/>
    <w:rsid w:val="001C0F47"/>
    <w:rsid w:val="001D3D8A"/>
    <w:rsid w:val="001E33BA"/>
    <w:rsid w:val="001E763B"/>
    <w:rsid w:val="0022591E"/>
    <w:rsid w:val="00266C2D"/>
    <w:rsid w:val="00290D1E"/>
    <w:rsid w:val="003607CA"/>
    <w:rsid w:val="004B0C38"/>
    <w:rsid w:val="004C34B8"/>
    <w:rsid w:val="005F54C1"/>
    <w:rsid w:val="00635A82"/>
    <w:rsid w:val="006F7328"/>
    <w:rsid w:val="00747B98"/>
    <w:rsid w:val="00764756"/>
    <w:rsid w:val="007D346F"/>
    <w:rsid w:val="007E6583"/>
    <w:rsid w:val="00846C27"/>
    <w:rsid w:val="00957E01"/>
    <w:rsid w:val="009703C5"/>
    <w:rsid w:val="009818D2"/>
    <w:rsid w:val="00984FA4"/>
    <w:rsid w:val="009A78D1"/>
    <w:rsid w:val="00A12BF2"/>
    <w:rsid w:val="00A44DD5"/>
    <w:rsid w:val="00AF69B3"/>
    <w:rsid w:val="00C51604"/>
    <w:rsid w:val="00C952D1"/>
    <w:rsid w:val="00CB5B59"/>
    <w:rsid w:val="00D85C14"/>
    <w:rsid w:val="00DD0B5B"/>
    <w:rsid w:val="00E4228A"/>
    <w:rsid w:val="00E46AC6"/>
    <w:rsid w:val="00EC6169"/>
    <w:rsid w:val="00EE3058"/>
    <w:rsid w:val="00F36641"/>
    <w:rsid w:val="00F7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1FA5"/>
  <w15:chartTrackingRefBased/>
  <w15:docId w15:val="{46104A1C-7047-4937-B01B-6705116F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C2D"/>
    <w:rPr>
      <w:rFonts w:eastAsiaTheme="majorEastAsia" w:cstheme="majorBidi"/>
      <w:color w:val="272727" w:themeColor="text1" w:themeTint="D8"/>
    </w:rPr>
  </w:style>
  <w:style w:type="paragraph" w:styleId="Title">
    <w:name w:val="Title"/>
    <w:basedOn w:val="Normal"/>
    <w:next w:val="Normal"/>
    <w:link w:val="TitleChar"/>
    <w:uiPriority w:val="10"/>
    <w:qFormat/>
    <w:rsid w:val="00266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C2D"/>
    <w:pPr>
      <w:spacing w:before="160"/>
      <w:jc w:val="center"/>
    </w:pPr>
    <w:rPr>
      <w:i/>
      <w:iCs/>
      <w:color w:val="404040" w:themeColor="text1" w:themeTint="BF"/>
    </w:rPr>
  </w:style>
  <w:style w:type="character" w:customStyle="1" w:styleId="QuoteChar">
    <w:name w:val="Quote Char"/>
    <w:basedOn w:val="DefaultParagraphFont"/>
    <w:link w:val="Quote"/>
    <w:uiPriority w:val="29"/>
    <w:rsid w:val="00266C2D"/>
    <w:rPr>
      <w:i/>
      <w:iCs/>
      <w:color w:val="404040" w:themeColor="text1" w:themeTint="BF"/>
    </w:rPr>
  </w:style>
  <w:style w:type="paragraph" w:styleId="ListParagraph">
    <w:name w:val="List Paragraph"/>
    <w:basedOn w:val="Normal"/>
    <w:uiPriority w:val="34"/>
    <w:qFormat/>
    <w:rsid w:val="00266C2D"/>
    <w:pPr>
      <w:ind w:left="720"/>
      <w:contextualSpacing/>
    </w:pPr>
  </w:style>
  <w:style w:type="character" w:styleId="IntenseEmphasis">
    <w:name w:val="Intense Emphasis"/>
    <w:basedOn w:val="DefaultParagraphFont"/>
    <w:uiPriority w:val="21"/>
    <w:qFormat/>
    <w:rsid w:val="00266C2D"/>
    <w:rPr>
      <w:i/>
      <w:iCs/>
      <w:color w:val="0F4761" w:themeColor="accent1" w:themeShade="BF"/>
    </w:rPr>
  </w:style>
  <w:style w:type="paragraph" w:styleId="IntenseQuote">
    <w:name w:val="Intense Quote"/>
    <w:basedOn w:val="Normal"/>
    <w:next w:val="Normal"/>
    <w:link w:val="IntenseQuoteChar"/>
    <w:uiPriority w:val="30"/>
    <w:qFormat/>
    <w:rsid w:val="00266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C2D"/>
    <w:rPr>
      <w:i/>
      <w:iCs/>
      <w:color w:val="0F4761" w:themeColor="accent1" w:themeShade="BF"/>
    </w:rPr>
  </w:style>
  <w:style w:type="character" w:styleId="IntenseReference">
    <w:name w:val="Intense Reference"/>
    <w:basedOn w:val="DefaultParagraphFont"/>
    <w:uiPriority w:val="32"/>
    <w:qFormat/>
    <w:rsid w:val="00266C2D"/>
    <w:rPr>
      <w:b/>
      <w:bCs/>
      <w:smallCaps/>
      <w:color w:val="0F4761" w:themeColor="accent1" w:themeShade="BF"/>
      <w:spacing w:val="5"/>
    </w:rPr>
  </w:style>
  <w:style w:type="paragraph" w:styleId="NormalWeb">
    <w:name w:val="Normal (Web)"/>
    <w:basedOn w:val="Normal"/>
    <w:uiPriority w:val="99"/>
    <w:semiHidden/>
    <w:unhideWhenUsed/>
    <w:rsid w:val="0006712E"/>
    <w:rPr>
      <w:rFonts w:ascii="Times New Roman" w:hAnsi="Times New Roman" w:cs="Times New Roman"/>
    </w:rPr>
  </w:style>
  <w:style w:type="character" w:styleId="Hyperlink">
    <w:name w:val="Hyperlink"/>
    <w:basedOn w:val="DefaultParagraphFont"/>
    <w:uiPriority w:val="99"/>
    <w:unhideWhenUsed/>
    <w:rsid w:val="009703C5"/>
    <w:rPr>
      <w:color w:val="467886" w:themeColor="hyperlink"/>
      <w:u w:val="single"/>
    </w:rPr>
  </w:style>
  <w:style w:type="character" w:styleId="UnresolvedMention">
    <w:name w:val="Unresolved Mention"/>
    <w:basedOn w:val="DefaultParagraphFont"/>
    <w:uiPriority w:val="99"/>
    <w:semiHidden/>
    <w:unhideWhenUsed/>
    <w:rsid w:val="00970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767">
      <w:bodyDiv w:val="1"/>
      <w:marLeft w:val="0"/>
      <w:marRight w:val="0"/>
      <w:marTop w:val="0"/>
      <w:marBottom w:val="0"/>
      <w:divBdr>
        <w:top w:val="none" w:sz="0" w:space="0" w:color="auto"/>
        <w:left w:val="none" w:sz="0" w:space="0" w:color="auto"/>
        <w:bottom w:val="none" w:sz="0" w:space="0" w:color="auto"/>
        <w:right w:val="none" w:sz="0" w:space="0" w:color="auto"/>
      </w:divBdr>
    </w:div>
    <w:div w:id="285695085">
      <w:bodyDiv w:val="1"/>
      <w:marLeft w:val="0"/>
      <w:marRight w:val="0"/>
      <w:marTop w:val="0"/>
      <w:marBottom w:val="0"/>
      <w:divBdr>
        <w:top w:val="none" w:sz="0" w:space="0" w:color="auto"/>
        <w:left w:val="none" w:sz="0" w:space="0" w:color="auto"/>
        <w:bottom w:val="none" w:sz="0" w:space="0" w:color="auto"/>
        <w:right w:val="none" w:sz="0" w:space="0" w:color="auto"/>
      </w:divBdr>
    </w:div>
    <w:div w:id="727068893">
      <w:bodyDiv w:val="1"/>
      <w:marLeft w:val="0"/>
      <w:marRight w:val="0"/>
      <w:marTop w:val="0"/>
      <w:marBottom w:val="0"/>
      <w:divBdr>
        <w:top w:val="none" w:sz="0" w:space="0" w:color="auto"/>
        <w:left w:val="none" w:sz="0" w:space="0" w:color="auto"/>
        <w:bottom w:val="none" w:sz="0" w:space="0" w:color="auto"/>
        <w:right w:val="none" w:sz="0" w:space="0" w:color="auto"/>
      </w:divBdr>
    </w:div>
    <w:div w:id="778599151">
      <w:bodyDiv w:val="1"/>
      <w:marLeft w:val="0"/>
      <w:marRight w:val="0"/>
      <w:marTop w:val="0"/>
      <w:marBottom w:val="0"/>
      <w:divBdr>
        <w:top w:val="none" w:sz="0" w:space="0" w:color="auto"/>
        <w:left w:val="none" w:sz="0" w:space="0" w:color="auto"/>
        <w:bottom w:val="none" w:sz="0" w:space="0" w:color="auto"/>
        <w:right w:val="none" w:sz="0" w:space="0" w:color="auto"/>
      </w:divBdr>
    </w:div>
    <w:div w:id="889724649">
      <w:bodyDiv w:val="1"/>
      <w:marLeft w:val="0"/>
      <w:marRight w:val="0"/>
      <w:marTop w:val="0"/>
      <w:marBottom w:val="0"/>
      <w:divBdr>
        <w:top w:val="none" w:sz="0" w:space="0" w:color="auto"/>
        <w:left w:val="none" w:sz="0" w:space="0" w:color="auto"/>
        <w:bottom w:val="none" w:sz="0" w:space="0" w:color="auto"/>
        <w:right w:val="none" w:sz="0" w:space="0" w:color="auto"/>
      </w:divBdr>
    </w:div>
    <w:div w:id="16494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alabama.gov/crisis-system-care/" TargetMode="External"/><Relationship Id="rId3" Type="http://schemas.openxmlformats.org/officeDocument/2006/relationships/settings" Target="settings.xml"/><Relationship Id="rId7" Type="http://schemas.openxmlformats.org/officeDocument/2006/relationships/hyperlink" Target="https://mh.alabama.gov/crisis-cent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talalabama.com/resources/find-help/connect-alabama/" TargetMode="External"/><Relationship Id="rId11" Type="http://schemas.openxmlformats.org/officeDocument/2006/relationships/fontTable" Target="fontTable.xml"/><Relationship Id="rId5" Type="http://schemas.openxmlformats.org/officeDocument/2006/relationships/hyperlink" Target="https://988lifeline.org/" TargetMode="External"/><Relationship Id="rId10" Type="http://schemas.openxmlformats.org/officeDocument/2006/relationships/hyperlink" Target="https://rehab.alabama.gov/Documents/TBI/TBI_One-pager_(adults).pdf" TargetMode="External"/><Relationship Id="rId4" Type="http://schemas.openxmlformats.org/officeDocument/2006/relationships/webSettings" Target="webSettings.xml"/><Relationship Id="rId9" Type="http://schemas.openxmlformats.org/officeDocument/2006/relationships/hyperlink" Target="https://vitalalabama.com/resources/first-respo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175</TotalTime>
  <Pages>4</Pages>
  <Words>981</Words>
  <Characters>5593</Characters>
  <Application>Microsoft Office Word</Application>
  <DocSecurity>0</DocSecurity>
  <Lines>46</Lines>
  <Paragraphs>13</Paragraphs>
  <ScaleCrop>false</ScaleCrop>
  <Company>Alabama Department of Mental Health</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Valdes, Malissa</dc:creator>
  <cp:keywords/>
  <dc:description/>
  <cp:lastModifiedBy>Valdes, Malissa</cp:lastModifiedBy>
  <cp:revision>43</cp:revision>
  <dcterms:created xsi:type="dcterms:W3CDTF">2025-12-10T16:39:00Z</dcterms:created>
  <dcterms:modified xsi:type="dcterms:W3CDTF">2025-12-11T16:26:00Z</dcterms:modified>
</cp:coreProperties>
</file>